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9EC" w:rsidRDefault="00E969EC" w:rsidP="00E969EC">
      <w:pPr>
        <w:jc w:val="center"/>
        <w:rPr>
          <w:b/>
          <w:sz w:val="28"/>
          <w:szCs w:val="24"/>
        </w:rPr>
      </w:pPr>
      <w:r w:rsidRPr="00E969EC">
        <w:rPr>
          <w:b/>
          <w:sz w:val="28"/>
          <w:szCs w:val="24"/>
        </w:rPr>
        <w:t>Career Counselling &amp; Placement Cell</w:t>
      </w:r>
    </w:p>
    <w:p w:rsidR="00E969EC" w:rsidRPr="00E969EC" w:rsidRDefault="00E969EC" w:rsidP="00E969EC">
      <w:pPr>
        <w:jc w:val="center"/>
        <w:rPr>
          <w:b/>
          <w:sz w:val="28"/>
          <w:szCs w:val="24"/>
        </w:rPr>
      </w:pPr>
    </w:p>
    <w:p w:rsidR="005C5B5A" w:rsidRDefault="00704830" w:rsidP="00704830">
      <w:pPr>
        <w:jc w:val="both"/>
        <w:rPr>
          <w:sz w:val="24"/>
          <w:szCs w:val="24"/>
        </w:rPr>
      </w:pPr>
      <w:r w:rsidRPr="006D319F">
        <w:rPr>
          <w:sz w:val="24"/>
          <w:szCs w:val="24"/>
        </w:rPr>
        <w:t xml:space="preserve">The </w:t>
      </w:r>
      <w:r w:rsidR="002372F2">
        <w:rPr>
          <w:sz w:val="24"/>
          <w:szCs w:val="24"/>
        </w:rPr>
        <w:t xml:space="preserve">Career Counselling &amp; Placement Cell of </w:t>
      </w:r>
      <w:r w:rsidRPr="006D319F">
        <w:rPr>
          <w:sz w:val="24"/>
          <w:szCs w:val="24"/>
        </w:rPr>
        <w:t>Kanya Mahavidyalay</w:t>
      </w:r>
      <w:r w:rsidR="006D319F">
        <w:rPr>
          <w:sz w:val="24"/>
          <w:szCs w:val="24"/>
        </w:rPr>
        <w:t>a, Guwahati,</w:t>
      </w:r>
      <w:r w:rsidRPr="006D319F">
        <w:rPr>
          <w:sz w:val="24"/>
          <w:szCs w:val="24"/>
        </w:rPr>
        <w:t xml:space="preserve"> </w:t>
      </w:r>
      <w:r w:rsidR="002372F2">
        <w:rPr>
          <w:sz w:val="24"/>
          <w:szCs w:val="24"/>
        </w:rPr>
        <w:t xml:space="preserve">has </w:t>
      </w:r>
      <w:r w:rsidR="005C5B5A">
        <w:rPr>
          <w:sz w:val="24"/>
          <w:szCs w:val="24"/>
        </w:rPr>
        <w:t>organiz</w:t>
      </w:r>
      <w:r w:rsidR="002372F2">
        <w:rPr>
          <w:sz w:val="24"/>
          <w:szCs w:val="24"/>
        </w:rPr>
        <w:t>ed time to time programmes for the benefits of the students in developing their career. Many students of the College got appointments in various fields including government and private sectors. The cell organized a programme on Career Counselling on December 21, 2021</w:t>
      </w:r>
      <w:r w:rsidR="0055023D">
        <w:rPr>
          <w:sz w:val="24"/>
          <w:szCs w:val="24"/>
        </w:rPr>
        <w:t xml:space="preserve"> </w:t>
      </w:r>
      <w:r w:rsidR="00E969EC">
        <w:rPr>
          <w:sz w:val="24"/>
          <w:szCs w:val="24"/>
        </w:rPr>
        <w:t>in collaboration with the IQAC</w:t>
      </w:r>
      <w:r w:rsidR="002372F2">
        <w:rPr>
          <w:sz w:val="24"/>
          <w:szCs w:val="24"/>
        </w:rPr>
        <w:t xml:space="preserve">. Mr Ajit Kumar from the Down Town University delivered a lecture on Career Counselling and highlighted various opportunities and future career prospects. </w:t>
      </w:r>
    </w:p>
    <w:p w:rsidR="005C5B5A" w:rsidRDefault="005C5B5A" w:rsidP="00704830">
      <w:pPr>
        <w:jc w:val="both"/>
        <w:rPr>
          <w:sz w:val="24"/>
          <w:szCs w:val="24"/>
        </w:rPr>
      </w:pPr>
    </w:p>
    <w:p w:rsidR="002372F2" w:rsidRDefault="002372F2" w:rsidP="00704830">
      <w:pPr>
        <w:jc w:val="both"/>
        <w:rPr>
          <w:sz w:val="24"/>
          <w:szCs w:val="24"/>
        </w:rPr>
      </w:pPr>
      <w:r>
        <w:rPr>
          <w:sz w:val="24"/>
          <w:szCs w:val="24"/>
        </w:rPr>
        <w:t xml:space="preserve">On February 21, 2022, the Cell organized another programme on Career Counselling for the benefits of the students. Akansha Parashar and Geetashree Das from an NGO christened as ‘Nirvana’ </w:t>
      </w:r>
      <w:r w:rsidR="00E969EC">
        <w:rPr>
          <w:sz w:val="24"/>
          <w:szCs w:val="24"/>
        </w:rPr>
        <w:t>delivered lectures on career prospects before the students. HoD of Economics Department Rupamoni Talukdar also delivered a lecture on career prospects. IQAC convenor and HoD History Mr Guptajit Pathak also delivered a lecture on the ocassion. Convenor of the Cell Ananya Roy also delivered a lecture on various career prospects before the students. Assistant Convenors of the Cell Rekha Moni Kalita, Binita Gogoi, Tridib Goswami, Plabita Roy and Dipsikha Hazarika were actively involved in the activities of the Cell.</w:t>
      </w:r>
    </w:p>
    <w:p w:rsidR="00E969EC" w:rsidRDefault="00E969EC" w:rsidP="00704830">
      <w:pPr>
        <w:jc w:val="both"/>
        <w:rPr>
          <w:sz w:val="24"/>
          <w:szCs w:val="24"/>
        </w:rPr>
      </w:pPr>
    </w:p>
    <w:p w:rsidR="00E969EC" w:rsidRDefault="00E969EC" w:rsidP="00704830">
      <w:pPr>
        <w:jc w:val="both"/>
        <w:rPr>
          <w:sz w:val="24"/>
          <w:szCs w:val="24"/>
        </w:rPr>
      </w:pPr>
      <w:r>
        <w:rPr>
          <w:noProof/>
          <w:sz w:val="24"/>
          <w:szCs w:val="24"/>
        </w:rPr>
        <w:drawing>
          <wp:inline distT="0" distB="0" distL="0" distR="0">
            <wp:extent cx="2215267" cy="17492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15497" cy="1749469"/>
                    </a:xfrm>
                    <a:prstGeom prst="rect">
                      <a:avLst/>
                    </a:prstGeom>
                    <a:noFill/>
                    <a:ln w="9525">
                      <a:noFill/>
                      <a:miter lim="800000"/>
                      <a:headEnd/>
                      <a:tailEnd/>
                    </a:ln>
                  </pic:spPr>
                </pic:pic>
              </a:graphicData>
            </a:graphic>
          </wp:inline>
        </w:drawing>
      </w:r>
      <w:r>
        <w:rPr>
          <w:noProof/>
          <w:sz w:val="24"/>
          <w:szCs w:val="24"/>
        </w:rPr>
        <w:t xml:space="preserve"> </w:t>
      </w:r>
      <w:r>
        <w:rPr>
          <w:noProof/>
          <w:sz w:val="24"/>
          <w:szCs w:val="24"/>
        </w:rPr>
        <w:drawing>
          <wp:inline distT="0" distB="0" distL="0" distR="0">
            <wp:extent cx="2326584" cy="174728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327833" cy="1748227"/>
                    </a:xfrm>
                    <a:prstGeom prst="rect">
                      <a:avLst/>
                    </a:prstGeom>
                    <a:noFill/>
                    <a:ln w="9525">
                      <a:noFill/>
                      <a:miter lim="800000"/>
                      <a:headEnd/>
                      <a:tailEnd/>
                    </a:ln>
                  </pic:spPr>
                </pic:pic>
              </a:graphicData>
            </a:graphic>
          </wp:inline>
        </w:drawing>
      </w:r>
    </w:p>
    <w:p w:rsidR="002372F2" w:rsidRDefault="002372F2" w:rsidP="00704830">
      <w:pPr>
        <w:jc w:val="both"/>
        <w:rPr>
          <w:sz w:val="24"/>
          <w:szCs w:val="24"/>
        </w:rPr>
      </w:pPr>
    </w:p>
    <w:p w:rsidR="002372F2" w:rsidRDefault="002372F2" w:rsidP="00704830">
      <w:pPr>
        <w:jc w:val="both"/>
        <w:rPr>
          <w:sz w:val="24"/>
          <w:szCs w:val="24"/>
        </w:rPr>
      </w:pPr>
    </w:p>
    <w:p w:rsidR="00704830" w:rsidRPr="00704830" w:rsidRDefault="00E969EC" w:rsidP="00704830">
      <w:pPr>
        <w:jc w:val="both"/>
        <w:rPr>
          <w:sz w:val="28"/>
          <w:szCs w:val="28"/>
        </w:rPr>
      </w:pPr>
      <w:r>
        <w:rPr>
          <w:sz w:val="24"/>
          <w:szCs w:val="24"/>
        </w:rPr>
        <w:t xml:space="preserve"> </w:t>
      </w:r>
    </w:p>
    <w:p w:rsidR="00071579" w:rsidRPr="00704830" w:rsidRDefault="00E969EC" w:rsidP="00704830">
      <w:pPr>
        <w:jc w:val="both"/>
        <w:rPr>
          <w:sz w:val="28"/>
          <w:szCs w:val="28"/>
        </w:rPr>
      </w:pPr>
      <w:r>
        <w:rPr>
          <w:noProof/>
          <w:sz w:val="28"/>
          <w:szCs w:val="28"/>
        </w:rPr>
        <w:drawing>
          <wp:inline distT="0" distB="0" distL="0" distR="0">
            <wp:extent cx="2215267" cy="209119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216513" cy="2092369"/>
                    </a:xfrm>
                    <a:prstGeom prst="rect">
                      <a:avLst/>
                    </a:prstGeom>
                    <a:noFill/>
                    <a:ln w="9525">
                      <a:noFill/>
                      <a:miter lim="800000"/>
                      <a:headEnd/>
                      <a:tailEnd/>
                    </a:ln>
                  </pic:spPr>
                </pic:pic>
              </a:graphicData>
            </a:graphic>
          </wp:inline>
        </w:drawing>
      </w:r>
      <w:r w:rsidR="00E17FFB">
        <w:rPr>
          <w:noProof/>
          <w:sz w:val="28"/>
          <w:szCs w:val="28"/>
        </w:rPr>
        <w:t xml:space="preserve">  </w:t>
      </w:r>
      <w:r>
        <w:rPr>
          <w:noProof/>
          <w:sz w:val="28"/>
          <w:szCs w:val="28"/>
        </w:rPr>
        <w:drawing>
          <wp:inline distT="0" distB="0" distL="0" distR="0">
            <wp:extent cx="2278877" cy="2088585"/>
            <wp:effectExtent l="19050" t="0" r="712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87368" cy="2096367"/>
                    </a:xfrm>
                    <a:prstGeom prst="rect">
                      <a:avLst/>
                    </a:prstGeom>
                    <a:noFill/>
                    <a:ln w="9525">
                      <a:noFill/>
                      <a:miter lim="800000"/>
                      <a:headEnd/>
                      <a:tailEnd/>
                    </a:ln>
                  </pic:spPr>
                </pic:pic>
              </a:graphicData>
            </a:graphic>
          </wp:inline>
        </w:drawing>
      </w:r>
    </w:p>
    <w:sectPr w:rsidR="00071579" w:rsidRPr="00704830" w:rsidSect="00E17FFB">
      <w:footerReference w:type="default" r:id="rId11"/>
      <w:type w:val="continuous"/>
      <w:pgSz w:w="11910" w:h="16840"/>
      <w:pgMar w:top="1340" w:right="1470" w:bottom="990" w:left="1440" w:header="0" w:footer="14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365" w:rsidRDefault="00874365" w:rsidP="00071579">
      <w:r>
        <w:separator/>
      </w:r>
    </w:p>
  </w:endnote>
  <w:endnote w:type="continuationSeparator" w:id="1">
    <w:p w:rsidR="00874365" w:rsidRDefault="00874365" w:rsidP="000715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579" w:rsidRDefault="001941CC">
    <w:pPr>
      <w:pStyle w:val="BodyText"/>
      <w:spacing w:line="14" w:lineRule="auto"/>
      <w:ind w:left="0"/>
      <w:rPr>
        <w:sz w:val="20"/>
      </w:rPr>
    </w:pPr>
    <w:r w:rsidRPr="001941CC">
      <w:pict>
        <v:shapetype id="_x0000_t202" coordsize="21600,21600" o:spt="202" path="m,l,21600r21600,l21600,xe">
          <v:stroke joinstyle="miter"/>
          <v:path gradientshapeok="t" o:connecttype="rect"/>
        </v:shapetype>
        <v:shape id="_x0000_s1025" type="#_x0000_t202" style="position:absolute;margin-left:293.55pt;margin-top:756.3pt;width:11.6pt;height:13.05pt;z-index:-251658752;mso-position-horizontal-relative:page;mso-position-vertical-relative:page" filled="f" stroked="f">
          <v:textbox style="mso-next-textbox:#_x0000_s1025" inset="0,0,0,0">
            <w:txbxContent>
              <w:p w:rsidR="00071579" w:rsidRDefault="001941CC">
                <w:pPr>
                  <w:spacing w:line="245" w:lineRule="exact"/>
                  <w:ind w:left="60"/>
                  <w:rPr>
                    <w:rFonts w:ascii="Carlito"/>
                  </w:rPr>
                </w:pPr>
                <w:r>
                  <w:fldChar w:fldCharType="begin"/>
                </w:r>
                <w:r w:rsidR="00DC44CC">
                  <w:rPr>
                    <w:rFonts w:ascii="Carlito"/>
                  </w:rPr>
                  <w:instrText xml:space="preserve"> PAGE </w:instrText>
                </w:r>
                <w:r>
                  <w:fldChar w:fldCharType="separate"/>
                </w:r>
                <w:r w:rsidR="0055023D">
                  <w:rPr>
                    <w:rFonts w:ascii="Carlito"/>
                    <w:noProof/>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365" w:rsidRDefault="00874365" w:rsidP="00071579">
      <w:r>
        <w:separator/>
      </w:r>
    </w:p>
  </w:footnote>
  <w:footnote w:type="continuationSeparator" w:id="1">
    <w:p w:rsidR="00874365" w:rsidRDefault="00874365" w:rsidP="000715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CA0432"/>
    <w:multiLevelType w:val="hybridMultilevel"/>
    <w:tmpl w:val="26C49512"/>
    <w:lvl w:ilvl="0" w:tplc="779E522E">
      <w:start w:val="1"/>
      <w:numFmt w:val="decimal"/>
      <w:lvlText w:val="%1."/>
      <w:lvlJc w:val="left"/>
      <w:pPr>
        <w:ind w:left="820" w:hanging="300"/>
      </w:pPr>
      <w:rPr>
        <w:rFonts w:ascii="Times New Roman" w:eastAsia="Times New Roman" w:hAnsi="Times New Roman" w:cs="Times New Roman" w:hint="default"/>
        <w:spacing w:val="-2"/>
        <w:w w:val="99"/>
        <w:sz w:val="24"/>
        <w:szCs w:val="24"/>
        <w:lang w:val="en-US" w:eastAsia="en-US" w:bidi="ar-SA"/>
      </w:rPr>
    </w:lvl>
    <w:lvl w:ilvl="1" w:tplc="271CBC80">
      <w:numFmt w:val="bullet"/>
      <w:lvlText w:val="•"/>
      <w:lvlJc w:val="left"/>
      <w:pPr>
        <w:ind w:left="1704" w:hanging="300"/>
      </w:pPr>
      <w:rPr>
        <w:rFonts w:hint="default"/>
        <w:lang w:val="en-US" w:eastAsia="en-US" w:bidi="ar-SA"/>
      </w:rPr>
    </w:lvl>
    <w:lvl w:ilvl="2" w:tplc="F4CE35B2">
      <w:numFmt w:val="bullet"/>
      <w:lvlText w:val="•"/>
      <w:lvlJc w:val="left"/>
      <w:pPr>
        <w:ind w:left="2589" w:hanging="300"/>
      </w:pPr>
      <w:rPr>
        <w:rFonts w:hint="default"/>
        <w:lang w:val="en-US" w:eastAsia="en-US" w:bidi="ar-SA"/>
      </w:rPr>
    </w:lvl>
    <w:lvl w:ilvl="3" w:tplc="531E029E">
      <w:numFmt w:val="bullet"/>
      <w:lvlText w:val="•"/>
      <w:lvlJc w:val="left"/>
      <w:pPr>
        <w:ind w:left="3473" w:hanging="300"/>
      </w:pPr>
      <w:rPr>
        <w:rFonts w:hint="default"/>
        <w:lang w:val="en-US" w:eastAsia="en-US" w:bidi="ar-SA"/>
      </w:rPr>
    </w:lvl>
    <w:lvl w:ilvl="4" w:tplc="E92CE19A">
      <w:numFmt w:val="bullet"/>
      <w:lvlText w:val="•"/>
      <w:lvlJc w:val="left"/>
      <w:pPr>
        <w:ind w:left="4358" w:hanging="300"/>
      </w:pPr>
      <w:rPr>
        <w:rFonts w:hint="default"/>
        <w:lang w:val="en-US" w:eastAsia="en-US" w:bidi="ar-SA"/>
      </w:rPr>
    </w:lvl>
    <w:lvl w:ilvl="5" w:tplc="716002E6">
      <w:numFmt w:val="bullet"/>
      <w:lvlText w:val="•"/>
      <w:lvlJc w:val="left"/>
      <w:pPr>
        <w:ind w:left="5243" w:hanging="300"/>
      </w:pPr>
      <w:rPr>
        <w:rFonts w:hint="default"/>
        <w:lang w:val="en-US" w:eastAsia="en-US" w:bidi="ar-SA"/>
      </w:rPr>
    </w:lvl>
    <w:lvl w:ilvl="6" w:tplc="8C367A70">
      <w:numFmt w:val="bullet"/>
      <w:lvlText w:val="•"/>
      <w:lvlJc w:val="left"/>
      <w:pPr>
        <w:ind w:left="6127" w:hanging="300"/>
      </w:pPr>
      <w:rPr>
        <w:rFonts w:hint="default"/>
        <w:lang w:val="en-US" w:eastAsia="en-US" w:bidi="ar-SA"/>
      </w:rPr>
    </w:lvl>
    <w:lvl w:ilvl="7" w:tplc="898C6124">
      <w:numFmt w:val="bullet"/>
      <w:lvlText w:val="•"/>
      <w:lvlJc w:val="left"/>
      <w:pPr>
        <w:ind w:left="7012" w:hanging="300"/>
      </w:pPr>
      <w:rPr>
        <w:rFonts w:hint="default"/>
        <w:lang w:val="en-US" w:eastAsia="en-US" w:bidi="ar-SA"/>
      </w:rPr>
    </w:lvl>
    <w:lvl w:ilvl="8" w:tplc="3F6C6D96">
      <w:numFmt w:val="bullet"/>
      <w:lvlText w:val="•"/>
      <w:lvlJc w:val="left"/>
      <w:pPr>
        <w:ind w:left="7897" w:hanging="30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5362"/>
    <o:shapelayout v:ext="edit">
      <o:idmap v:ext="edit" data="1"/>
    </o:shapelayout>
  </w:hdrShapeDefaults>
  <w:footnotePr>
    <w:footnote w:id="0"/>
    <w:footnote w:id="1"/>
  </w:footnotePr>
  <w:endnotePr>
    <w:endnote w:id="0"/>
    <w:endnote w:id="1"/>
  </w:endnotePr>
  <w:compat>
    <w:ulTrailSpace/>
    <w:shapeLayoutLikeWW8/>
  </w:compat>
  <w:rsids>
    <w:rsidRoot w:val="00071579"/>
    <w:rsid w:val="00011B99"/>
    <w:rsid w:val="00015081"/>
    <w:rsid w:val="00071579"/>
    <w:rsid w:val="000D7AD6"/>
    <w:rsid w:val="001941CC"/>
    <w:rsid w:val="001E33B7"/>
    <w:rsid w:val="002372F2"/>
    <w:rsid w:val="00245682"/>
    <w:rsid w:val="002534C9"/>
    <w:rsid w:val="0038508C"/>
    <w:rsid w:val="003D31F8"/>
    <w:rsid w:val="004321E4"/>
    <w:rsid w:val="004569B5"/>
    <w:rsid w:val="004C5427"/>
    <w:rsid w:val="0055023D"/>
    <w:rsid w:val="00556842"/>
    <w:rsid w:val="005865A9"/>
    <w:rsid w:val="005C5B5A"/>
    <w:rsid w:val="00645A05"/>
    <w:rsid w:val="00683C83"/>
    <w:rsid w:val="006D319F"/>
    <w:rsid w:val="00704830"/>
    <w:rsid w:val="0077009F"/>
    <w:rsid w:val="007D609A"/>
    <w:rsid w:val="00874365"/>
    <w:rsid w:val="00931919"/>
    <w:rsid w:val="009E47D6"/>
    <w:rsid w:val="00A463E4"/>
    <w:rsid w:val="00B87C07"/>
    <w:rsid w:val="00C0518E"/>
    <w:rsid w:val="00C61507"/>
    <w:rsid w:val="00D71BFB"/>
    <w:rsid w:val="00DC44CC"/>
    <w:rsid w:val="00DE16A6"/>
    <w:rsid w:val="00E17FFB"/>
    <w:rsid w:val="00E53A6C"/>
    <w:rsid w:val="00E969EC"/>
    <w:rsid w:val="00F61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71579"/>
    <w:rPr>
      <w:rFonts w:ascii="Times New Roman" w:eastAsia="Times New Roman" w:hAnsi="Times New Roman" w:cs="Times New Roman"/>
    </w:rPr>
  </w:style>
  <w:style w:type="paragraph" w:styleId="Heading1">
    <w:name w:val="heading 1"/>
    <w:basedOn w:val="Normal"/>
    <w:uiPriority w:val="1"/>
    <w:qFormat/>
    <w:rsid w:val="00071579"/>
    <w:pPr>
      <w:ind w:left="124" w:right="137"/>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71579"/>
    <w:pPr>
      <w:ind w:left="100"/>
    </w:pPr>
    <w:rPr>
      <w:sz w:val="24"/>
      <w:szCs w:val="24"/>
    </w:rPr>
  </w:style>
  <w:style w:type="paragraph" w:styleId="ListParagraph">
    <w:name w:val="List Paragraph"/>
    <w:basedOn w:val="Normal"/>
    <w:uiPriority w:val="1"/>
    <w:qFormat/>
    <w:rsid w:val="00071579"/>
    <w:pPr>
      <w:ind w:left="880" w:right="113" w:hanging="360"/>
      <w:jc w:val="both"/>
    </w:pPr>
  </w:style>
  <w:style w:type="paragraph" w:customStyle="1" w:styleId="TableParagraph">
    <w:name w:val="Table Paragraph"/>
    <w:basedOn w:val="Normal"/>
    <w:uiPriority w:val="1"/>
    <w:qFormat/>
    <w:rsid w:val="00071579"/>
  </w:style>
  <w:style w:type="paragraph" w:styleId="NormalWeb">
    <w:name w:val="Normal (Web)"/>
    <w:basedOn w:val="Normal"/>
    <w:uiPriority w:val="99"/>
    <w:unhideWhenUsed/>
    <w:rsid w:val="00704830"/>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704830"/>
    <w:rPr>
      <w:b/>
      <w:bCs/>
    </w:rPr>
  </w:style>
  <w:style w:type="paragraph" w:styleId="BalloonText">
    <w:name w:val="Balloon Text"/>
    <w:basedOn w:val="Normal"/>
    <w:link w:val="BalloonTextChar"/>
    <w:uiPriority w:val="99"/>
    <w:semiHidden/>
    <w:unhideWhenUsed/>
    <w:rsid w:val="00E969EC"/>
    <w:rPr>
      <w:rFonts w:ascii="Tahoma" w:hAnsi="Tahoma" w:cs="Tahoma"/>
      <w:sz w:val="16"/>
      <w:szCs w:val="16"/>
    </w:rPr>
  </w:style>
  <w:style w:type="character" w:customStyle="1" w:styleId="BalloonTextChar">
    <w:name w:val="Balloon Text Char"/>
    <w:basedOn w:val="DefaultParagraphFont"/>
    <w:link w:val="BalloonText"/>
    <w:uiPriority w:val="99"/>
    <w:semiHidden/>
    <w:rsid w:val="00E969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1353726">
      <w:bodyDiv w:val="1"/>
      <w:marLeft w:val="0"/>
      <w:marRight w:val="0"/>
      <w:marTop w:val="0"/>
      <w:marBottom w:val="0"/>
      <w:divBdr>
        <w:top w:val="none" w:sz="0" w:space="0" w:color="auto"/>
        <w:left w:val="none" w:sz="0" w:space="0" w:color="auto"/>
        <w:bottom w:val="none" w:sz="0" w:space="0" w:color="auto"/>
        <w:right w:val="none" w:sz="0" w:space="0" w:color="auto"/>
      </w:divBdr>
      <w:divsChild>
        <w:div w:id="1302685647">
          <w:marLeft w:val="0"/>
          <w:marRight w:val="0"/>
          <w:marTop w:val="0"/>
          <w:marBottom w:val="0"/>
          <w:divBdr>
            <w:top w:val="none" w:sz="0" w:space="0" w:color="auto"/>
            <w:left w:val="none" w:sz="0" w:space="0" w:color="auto"/>
            <w:bottom w:val="none" w:sz="0" w:space="0" w:color="auto"/>
            <w:right w:val="none" w:sz="0" w:space="0" w:color="auto"/>
          </w:divBdr>
        </w:div>
      </w:divsChild>
    </w:div>
    <w:div w:id="919484066">
      <w:bodyDiv w:val="1"/>
      <w:marLeft w:val="0"/>
      <w:marRight w:val="0"/>
      <w:marTop w:val="0"/>
      <w:marBottom w:val="0"/>
      <w:divBdr>
        <w:top w:val="none" w:sz="0" w:space="0" w:color="auto"/>
        <w:left w:val="none" w:sz="0" w:space="0" w:color="auto"/>
        <w:bottom w:val="none" w:sz="0" w:space="0" w:color="auto"/>
        <w:right w:val="none" w:sz="0" w:space="0" w:color="auto"/>
      </w:divBdr>
    </w:div>
    <w:div w:id="1166439100">
      <w:bodyDiv w:val="1"/>
      <w:marLeft w:val="0"/>
      <w:marRight w:val="0"/>
      <w:marTop w:val="0"/>
      <w:marBottom w:val="0"/>
      <w:divBdr>
        <w:top w:val="none" w:sz="0" w:space="0" w:color="auto"/>
        <w:left w:val="none" w:sz="0" w:space="0" w:color="auto"/>
        <w:bottom w:val="none" w:sz="0" w:space="0" w:color="auto"/>
        <w:right w:val="none" w:sz="0" w:space="0" w:color="auto"/>
      </w:divBdr>
      <w:divsChild>
        <w:div w:id="634070879">
          <w:marLeft w:val="0"/>
          <w:marRight w:val="0"/>
          <w:marTop w:val="0"/>
          <w:marBottom w:val="0"/>
          <w:divBdr>
            <w:top w:val="none" w:sz="0" w:space="0" w:color="auto"/>
            <w:left w:val="none" w:sz="0" w:space="0" w:color="auto"/>
            <w:bottom w:val="none" w:sz="0" w:space="0" w:color="auto"/>
            <w:right w:val="none" w:sz="0" w:space="0" w:color="auto"/>
          </w:divBdr>
        </w:div>
        <w:div w:id="21139315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 1</dc:creator>
  <cp:lastModifiedBy>manash da</cp:lastModifiedBy>
  <cp:revision>6</cp:revision>
  <dcterms:created xsi:type="dcterms:W3CDTF">2022-05-29T17:52:00Z</dcterms:created>
  <dcterms:modified xsi:type="dcterms:W3CDTF">2022-08-29T16:34:00Z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2021-12-20T00:00:00Z</vt:filetime>
  </property>
  <property fmtid="{D5CDD505-2E9C-101B-9397-08002B2CF9AE}" pid="3" name="Creator">
    <vt:lpwstr>Microsoft® Word 2016</vt:lpwstr>
  </property>
  <property fmtid="{D5CDD505-2E9C-101B-9397-08002B2CF9AE}" pid="4" name="LastSaved">
    <vt:filetime>2021-12-26T00:00:00Z</vt:filetime>
  </property>
</Properties>
</file>